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CB" w:rsidRPr="008540CB" w:rsidRDefault="008540CB" w:rsidP="008540CB">
      <w:pPr>
        <w:spacing w:line="360" w:lineRule="auto"/>
        <w:ind w:firstLineChars="0" w:firstLine="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540CB">
        <w:rPr>
          <w:rFonts w:asciiTheme="minorEastAsia" w:eastAsiaTheme="minorEastAsia" w:hAnsiTheme="minorEastAsia" w:hint="eastAsia"/>
          <w:b/>
          <w:sz w:val="24"/>
          <w:szCs w:val="24"/>
        </w:rPr>
        <w:t>武汉大学俄语系简介</w:t>
      </w:r>
    </w:p>
    <w:p w:rsidR="008540CB" w:rsidRPr="008540CB" w:rsidRDefault="008540CB" w:rsidP="008540C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8540CB" w:rsidRPr="008540CB" w:rsidRDefault="008540CB" w:rsidP="008540C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540CB">
        <w:rPr>
          <w:rFonts w:asciiTheme="minorEastAsia" w:eastAsiaTheme="minorEastAsia" w:hAnsiTheme="minorEastAsia" w:hint="eastAsia"/>
          <w:sz w:val="24"/>
          <w:szCs w:val="24"/>
        </w:rPr>
        <w:t>武汉大学外语学院俄语系成立于1950年，是新中国成立后第一批设立的俄语院系之一。几十年来俄语专业和祖国的命运紧密地联系在一起，经历了风风雨雨。1977年恢复高考后,武汉大学俄语专业被教育部列为27所定点招收俄语专业学生的院校之一，1980年在全国高校中第一批获得俄语语言文学硕士学位授予权，2009年设有博士后流动站，2011年获得俄语语言</w:t>
      </w:r>
      <w:smartTag w:uri="urn:schemas-microsoft-com:office:smarttags" w:element="PersonName">
        <w:smartTagPr>
          <w:attr w:name="ProductID" w:val="文学"/>
        </w:smartTagPr>
        <w:r w:rsidRPr="008540CB">
          <w:rPr>
            <w:rFonts w:asciiTheme="minorEastAsia" w:eastAsiaTheme="minorEastAsia" w:hAnsiTheme="minorEastAsia" w:hint="eastAsia"/>
            <w:sz w:val="24"/>
            <w:szCs w:val="24"/>
          </w:rPr>
          <w:t>文学</w:t>
        </w:r>
      </w:smartTag>
      <w:r w:rsidRPr="008540CB">
        <w:rPr>
          <w:rFonts w:asciiTheme="minorEastAsia" w:eastAsiaTheme="minorEastAsia" w:hAnsiTheme="minorEastAsia" w:hint="eastAsia"/>
          <w:sz w:val="24"/>
          <w:szCs w:val="24"/>
        </w:rPr>
        <w:t>博士点。自成立以来，武汉大学外语学院俄语系为祖国的建设培养了大批本科生和研究生，除了文化大革命期间1966-1969年四年没有招收学生外，其余每年均有招生。现在的俄语系是一个充满青春活力、不断向前发展的集体。</w:t>
      </w:r>
    </w:p>
    <w:p w:rsidR="008540CB" w:rsidRPr="008540CB" w:rsidRDefault="008540CB" w:rsidP="008540C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540CB">
        <w:rPr>
          <w:rFonts w:asciiTheme="minorEastAsia" w:eastAsiaTheme="minorEastAsia" w:hAnsiTheme="minorEastAsia" w:hint="eastAsia"/>
          <w:sz w:val="24"/>
          <w:szCs w:val="24"/>
        </w:rPr>
        <w:t>俄语系目前在校本科生共计90人。俄语系本科教学工作长期以来都是围绕着语言、文学这两条主线展开的，在一、二年级阶段注重打好听、说、读、写、译五方面的基本功，开设的课程有基础俄语、实践语法、俄语视听说、俄语会话和俄罗斯国情；三四年级重点提高学生的连贯语言水平，扩大知识面，开设的课程有中级俄语、高级俄语、俄语写作、俄罗斯文学、翻译理论与实践、俄语报刊阅读、俄语电视新闻，还开设了一些适应社会需求的选修课，如经贸俄语、俄罗斯文化等，努力培养“厚基础，宽口径”的复合型人才。除了本科教学之外，研究生的培养也是我们的一项重要工作。研究方向有俄语语语言学、俄罗斯文学、俄语语言与文化和翻译理论四个方向。在教学中我们以抓基础理论学习、了解最新学术动态和培养独立科研能力为重点，采用讲授与讨论相结合的授课方法。</w:t>
      </w:r>
    </w:p>
    <w:p w:rsidR="008540CB" w:rsidRPr="008540CB" w:rsidRDefault="008540CB" w:rsidP="008540C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540CB">
        <w:rPr>
          <w:rFonts w:asciiTheme="minorEastAsia" w:eastAsiaTheme="minorEastAsia" w:hAnsiTheme="minorEastAsia" w:hint="eastAsia"/>
          <w:sz w:val="24"/>
          <w:szCs w:val="24"/>
        </w:rPr>
        <w:t>除了本科教学之外，目前俄语系有在校研究生18人，其中2012级6人，2013级6人，2014级6人，在教学中我们以抓基础理论学习，了解最新学术动态，培养独立科研能力为重点，采用讲授与讨论相结合的授课方法。平时加强导师对学生的督促和指导。每年招收翻译理论和文学修辞学博士生2人，目前在读博士生5人。</w:t>
      </w:r>
    </w:p>
    <w:p w:rsidR="008540CB" w:rsidRPr="008540CB" w:rsidRDefault="008540CB" w:rsidP="008540C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540CB">
        <w:rPr>
          <w:rFonts w:asciiTheme="minorEastAsia" w:eastAsiaTheme="minorEastAsia" w:hAnsiTheme="minorEastAsia" w:hint="eastAsia"/>
          <w:sz w:val="24"/>
          <w:szCs w:val="24"/>
        </w:rPr>
        <w:t>无论是本科生，还是研究生，毕业生的就业率达到100%，他们大都就职于大型企业、公司、高校、军队、国家机关，凭借自己的综合素质和高超的俄语技能赢得了信任。</w:t>
      </w:r>
    </w:p>
    <w:p w:rsidR="008540CB" w:rsidRPr="008540CB" w:rsidRDefault="008540CB" w:rsidP="008540C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540CB">
        <w:rPr>
          <w:rFonts w:asciiTheme="minorEastAsia" w:eastAsiaTheme="minorEastAsia" w:hAnsiTheme="minorEastAsia" w:hint="eastAsia"/>
          <w:sz w:val="24"/>
          <w:szCs w:val="24"/>
        </w:rPr>
        <w:t>在科研方面，俄语系老师成果斐然，出版的多部教材、词典、专著和学术论</w:t>
      </w:r>
      <w:r w:rsidRPr="008540CB">
        <w:rPr>
          <w:rFonts w:asciiTheme="minorEastAsia" w:eastAsiaTheme="minorEastAsia" w:hAnsiTheme="minorEastAsia" w:hint="eastAsia"/>
          <w:sz w:val="24"/>
          <w:szCs w:val="24"/>
        </w:rPr>
        <w:lastRenderedPageBreak/>
        <w:t>文等在全国引起较大反响，如《现代俄语口语句法》（祝肇安、何荣昌主编）、《俄汉汉俄翻译》（邱榆若主编）、《俄语常用固定组合词典》（康兆安、李正珂主编）、《俄语感叹词教学词典》（康兆安主编）、《基础乌克兰语》（刘东主编）、《最新俄语外来词词典》（王英佳、王训光、康兆安译）、《最新常用俄语固定组合词典》（胡谷明主编）、《俄罗斯社会与文化》（王英佳主编）、《旅俄经商》（熊礼贵、罗嘉玉编著）、《俄语报刊阅读》（王训光、胡谷明主编）、《俄汉学生成语词典》（王训光、胡谷明主编）、《篇章修辞与小说翻译》（胡谷明著）、《经贸俄语教程》（胡谷明编</w:t>
      </w:r>
      <w:r w:rsidRPr="008540CB">
        <w:rPr>
          <w:rFonts w:asciiTheme="minorEastAsia" w:eastAsiaTheme="minorEastAsia" w:hAnsiTheme="minorEastAsia" w:hint="eastAsia"/>
          <w:sz w:val="24"/>
          <w:szCs w:val="24"/>
          <w:lang w:val="ru-RU"/>
        </w:rPr>
        <w:t>著</w:t>
      </w:r>
      <w:r w:rsidRPr="008540CB">
        <w:rPr>
          <w:rFonts w:asciiTheme="minorEastAsia" w:eastAsiaTheme="minorEastAsia" w:hAnsiTheme="minorEastAsia" w:hint="eastAsia"/>
          <w:sz w:val="24"/>
          <w:szCs w:val="24"/>
        </w:rPr>
        <w:t>）、《汉俄翻译教程》（胡谷明主编）、《高级俄语视听说教程》（上下册，胡谷明主编）、《法律俄语教程》（匡增军、胡谷明编著），《俄语口译笔记法实战指导》（胡谷明主编），《俄语写作》（胡谷明、科尔切夫斯卡娅编著），《文化符号域理论研究》（郑文东著）、《海南旅游》（叶清玲主编）、《社会政治交际领域的俄语言语礼节》（田园著）、《高级俄语教程》（王艳卿主编）等。</w:t>
      </w:r>
    </w:p>
    <w:p w:rsidR="008540CB" w:rsidRPr="008540CB" w:rsidRDefault="008540CB" w:rsidP="008540C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540CB">
        <w:rPr>
          <w:rFonts w:asciiTheme="minorEastAsia" w:eastAsiaTheme="minorEastAsia" w:hAnsiTheme="minorEastAsia" w:hint="eastAsia"/>
          <w:sz w:val="24"/>
          <w:szCs w:val="24"/>
        </w:rPr>
        <w:t>俄语系学生多次在南方地区和全国俄语大赛中取得良好成绩，获得一等奖一项，二等奖一项，三等奖六项。俄语专业四八级通过率在全国名列前茅，八级通过率在全国平均水平以上。</w:t>
      </w:r>
    </w:p>
    <w:p w:rsidR="008540CB" w:rsidRPr="008540CB" w:rsidRDefault="008540CB" w:rsidP="008540C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540CB">
        <w:rPr>
          <w:rFonts w:asciiTheme="minorEastAsia" w:eastAsiaTheme="minorEastAsia" w:hAnsiTheme="minorEastAsia" w:hint="eastAsia"/>
          <w:sz w:val="24"/>
          <w:szCs w:val="24"/>
        </w:rPr>
        <w:t>俄语系在编教师11人，其中具有博士学位的教师5人，现在攻读博士学位的青年教师1人，具有硕士学位的教师6人；11人中有教授2人，副教授3人，讲师4人，助教2人。</w:t>
      </w:r>
    </w:p>
    <w:p w:rsidR="008540CB" w:rsidRPr="008540CB" w:rsidRDefault="008540CB" w:rsidP="008540CB">
      <w:pPr>
        <w:spacing w:line="360" w:lineRule="auto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  <w:r w:rsidRPr="008540CB">
        <w:rPr>
          <w:rFonts w:asciiTheme="minorEastAsia" w:eastAsiaTheme="minorEastAsia" w:hAnsiTheme="minorEastAsia" w:hint="eastAsia"/>
          <w:b/>
          <w:sz w:val="24"/>
          <w:szCs w:val="24"/>
        </w:rPr>
        <w:t>武汉大学俄语系2009-2014年五年的科研成果统计</w:t>
      </w:r>
    </w:p>
    <w:p w:rsidR="008540CB" w:rsidRPr="008540CB" w:rsidRDefault="008540CB" w:rsidP="008540CB">
      <w:pPr>
        <w:spacing w:line="360" w:lineRule="auto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  <w:r w:rsidRPr="008540CB">
        <w:rPr>
          <w:rFonts w:asciiTheme="minorEastAsia" w:eastAsiaTheme="minorEastAsia" w:hAnsiTheme="minorEastAsia" w:hint="eastAsia"/>
          <w:b/>
          <w:sz w:val="24"/>
          <w:szCs w:val="24"/>
        </w:rPr>
        <w:t>1、</w:t>
      </w:r>
      <w:r w:rsidRPr="008540CB">
        <w:rPr>
          <w:rFonts w:asciiTheme="minorEastAsia" w:eastAsiaTheme="minorEastAsia" w:hAnsiTheme="minorEastAsia"/>
          <w:b/>
          <w:sz w:val="24"/>
          <w:szCs w:val="24"/>
        </w:rPr>
        <w:t>胡谷明2009-2014年的科研成果</w:t>
      </w:r>
    </w:p>
    <w:p w:rsidR="008540CB" w:rsidRPr="008540CB" w:rsidRDefault="008540CB" w:rsidP="008540CB">
      <w:pPr>
        <w:spacing w:line="360" w:lineRule="auto"/>
        <w:ind w:firstLine="360"/>
        <w:rPr>
          <w:rFonts w:asciiTheme="minorEastAsia" w:eastAsiaTheme="minorEastAsia" w:hAnsiTheme="minorEastAsia"/>
          <w:sz w:val="24"/>
          <w:szCs w:val="24"/>
        </w:rPr>
      </w:pPr>
      <w:r w:rsidRPr="008540CB">
        <w:rPr>
          <w:rFonts w:asciiTheme="minorEastAsia" w:eastAsiaTheme="minorEastAsia" w:hAnsiTheme="minorEastAsia"/>
          <w:sz w:val="24"/>
          <w:szCs w:val="24"/>
        </w:rPr>
        <w:t>著作类：</w:t>
      </w:r>
    </w:p>
    <w:p w:rsidR="008540CB" w:rsidRPr="008540CB" w:rsidRDefault="008540CB" w:rsidP="008540CB">
      <w:pPr>
        <w:spacing w:line="360" w:lineRule="auto"/>
        <w:ind w:firstLine="360"/>
        <w:rPr>
          <w:rFonts w:asciiTheme="minorEastAsia" w:eastAsiaTheme="minorEastAsia" w:hAnsiTheme="minorEastAsia"/>
          <w:bCs/>
          <w:sz w:val="24"/>
          <w:szCs w:val="24"/>
        </w:rPr>
      </w:pPr>
      <w:r w:rsidRPr="008540CB">
        <w:rPr>
          <w:rFonts w:asciiTheme="minorEastAsia" w:eastAsiaTheme="minorEastAsia" w:hAnsiTheme="minorEastAsia"/>
          <w:bCs/>
          <w:sz w:val="24"/>
          <w:szCs w:val="24"/>
        </w:rPr>
        <w:t>主编《汉俄翻译教程》（学生用书），上海外语教育出版社，2010年8月</w:t>
      </w:r>
    </w:p>
    <w:p w:rsidR="008540CB" w:rsidRPr="008540CB" w:rsidRDefault="008540CB" w:rsidP="008540CB">
      <w:pPr>
        <w:spacing w:line="360" w:lineRule="auto"/>
        <w:ind w:firstLine="360"/>
        <w:rPr>
          <w:rFonts w:asciiTheme="minorEastAsia" w:eastAsiaTheme="minorEastAsia" w:hAnsiTheme="minorEastAsia"/>
          <w:bCs/>
          <w:sz w:val="24"/>
          <w:szCs w:val="24"/>
        </w:rPr>
      </w:pPr>
      <w:r w:rsidRPr="008540CB">
        <w:rPr>
          <w:rFonts w:asciiTheme="minorEastAsia" w:eastAsiaTheme="minorEastAsia" w:hAnsiTheme="minorEastAsia"/>
          <w:bCs/>
          <w:sz w:val="24"/>
          <w:szCs w:val="24"/>
        </w:rPr>
        <w:t>主编《汉俄翻译教程》（教师用书），上海外语教育出版社，2010年8月</w:t>
      </w:r>
    </w:p>
    <w:p w:rsidR="008540CB" w:rsidRPr="008540CB" w:rsidRDefault="008540CB" w:rsidP="008540CB">
      <w:pPr>
        <w:spacing w:line="360" w:lineRule="auto"/>
        <w:ind w:firstLine="360"/>
        <w:rPr>
          <w:rFonts w:asciiTheme="minorEastAsia" w:eastAsiaTheme="minorEastAsia" w:hAnsiTheme="minorEastAsia"/>
          <w:bCs/>
          <w:sz w:val="24"/>
          <w:szCs w:val="24"/>
        </w:rPr>
      </w:pPr>
      <w:r w:rsidRPr="008540CB">
        <w:rPr>
          <w:rFonts w:asciiTheme="minorEastAsia" w:eastAsiaTheme="minorEastAsia" w:hAnsiTheme="minorEastAsia"/>
          <w:bCs/>
          <w:sz w:val="24"/>
          <w:szCs w:val="24"/>
        </w:rPr>
        <w:t>主编《法律俄语教程》，武汉大学出版社，2011年4月</w:t>
      </w:r>
    </w:p>
    <w:p w:rsidR="008540CB" w:rsidRPr="008540CB" w:rsidRDefault="008540CB" w:rsidP="008540CB">
      <w:pPr>
        <w:spacing w:line="360" w:lineRule="auto"/>
        <w:ind w:firstLine="360"/>
        <w:rPr>
          <w:rFonts w:asciiTheme="minorEastAsia" w:eastAsiaTheme="minorEastAsia" w:hAnsiTheme="minorEastAsia"/>
          <w:bCs/>
          <w:sz w:val="24"/>
          <w:szCs w:val="24"/>
        </w:rPr>
      </w:pPr>
      <w:r w:rsidRPr="008540CB">
        <w:rPr>
          <w:rFonts w:asciiTheme="minorEastAsia" w:eastAsiaTheme="minorEastAsia" w:hAnsiTheme="minorEastAsia"/>
          <w:bCs/>
          <w:sz w:val="24"/>
          <w:szCs w:val="24"/>
        </w:rPr>
        <w:t>主编《俄语口译笔记法实战指导》，武汉大学出版社，2011年7月</w:t>
      </w:r>
    </w:p>
    <w:p w:rsidR="008540CB" w:rsidRPr="008540CB" w:rsidRDefault="008540CB" w:rsidP="008540CB">
      <w:pPr>
        <w:spacing w:line="360" w:lineRule="auto"/>
        <w:ind w:firstLine="360"/>
        <w:rPr>
          <w:rFonts w:asciiTheme="minorEastAsia" w:eastAsiaTheme="minorEastAsia" w:hAnsiTheme="minorEastAsia"/>
          <w:bCs/>
          <w:sz w:val="24"/>
          <w:szCs w:val="24"/>
        </w:rPr>
      </w:pPr>
      <w:r w:rsidRPr="008540CB">
        <w:rPr>
          <w:rFonts w:asciiTheme="minorEastAsia" w:eastAsiaTheme="minorEastAsia" w:hAnsiTheme="minorEastAsia"/>
          <w:bCs/>
          <w:sz w:val="24"/>
          <w:szCs w:val="24"/>
        </w:rPr>
        <w:t>编著《俄汉互译问答》（166千字），上海外语教育出版社，2013年12月。</w:t>
      </w:r>
    </w:p>
    <w:p w:rsidR="008540CB" w:rsidRPr="008540CB" w:rsidRDefault="008540CB" w:rsidP="008540CB">
      <w:pPr>
        <w:spacing w:line="360" w:lineRule="auto"/>
        <w:ind w:firstLine="360"/>
        <w:rPr>
          <w:rFonts w:asciiTheme="minorEastAsia" w:eastAsiaTheme="minorEastAsia" w:hAnsiTheme="minorEastAsia"/>
          <w:bCs/>
          <w:sz w:val="24"/>
          <w:szCs w:val="24"/>
        </w:rPr>
      </w:pPr>
      <w:r w:rsidRPr="008540CB">
        <w:rPr>
          <w:rFonts w:asciiTheme="minorEastAsia" w:eastAsiaTheme="minorEastAsia" w:hAnsiTheme="minorEastAsia"/>
          <w:bCs/>
          <w:sz w:val="24"/>
          <w:szCs w:val="24"/>
        </w:rPr>
        <w:t>主编《俄汉分类学习词典》（206.4万字），上海译文出版社，2014年4月</w:t>
      </w:r>
    </w:p>
    <w:p w:rsidR="008540CB" w:rsidRPr="008540CB" w:rsidRDefault="008540CB" w:rsidP="008540CB">
      <w:pPr>
        <w:spacing w:line="360" w:lineRule="auto"/>
        <w:ind w:firstLine="360"/>
        <w:rPr>
          <w:rFonts w:asciiTheme="minorEastAsia" w:eastAsiaTheme="minorEastAsia" w:hAnsiTheme="minorEastAsia"/>
          <w:bCs/>
          <w:sz w:val="24"/>
          <w:szCs w:val="24"/>
        </w:rPr>
      </w:pPr>
      <w:r w:rsidRPr="008540CB">
        <w:rPr>
          <w:rFonts w:asciiTheme="minorEastAsia" w:eastAsiaTheme="minorEastAsia" w:hAnsiTheme="minorEastAsia"/>
          <w:bCs/>
          <w:sz w:val="24"/>
          <w:szCs w:val="24"/>
        </w:rPr>
        <w:t>主编《大国文化心态俄罗斯卷》，武汉大学出版社，2014年5月</w:t>
      </w:r>
    </w:p>
    <w:p w:rsidR="008540CB" w:rsidRPr="008540CB" w:rsidRDefault="008540CB" w:rsidP="008540CB">
      <w:pPr>
        <w:spacing w:line="360" w:lineRule="auto"/>
        <w:ind w:firstLine="360"/>
        <w:rPr>
          <w:rFonts w:asciiTheme="minorEastAsia" w:eastAsiaTheme="minorEastAsia" w:hAnsiTheme="minorEastAsia"/>
          <w:bCs/>
          <w:sz w:val="24"/>
          <w:szCs w:val="24"/>
        </w:rPr>
      </w:pPr>
      <w:r w:rsidRPr="008540CB">
        <w:rPr>
          <w:rFonts w:asciiTheme="minorEastAsia" w:eastAsiaTheme="minorEastAsia" w:hAnsiTheme="minorEastAsia"/>
          <w:bCs/>
          <w:sz w:val="24"/>
          <w:szCs w:val="24"/>
        </w:rPr>
        <w:t>编著《实用汉俄口译手册》，武汉大学出版社，2014年11月</w:t>
      </w:r>
    </w:p>
    <w:p w:rsidR="008540CB" w:rsidRPr="008540CB" w:rsidRDefault="008540CB" w:rsidP="008540CB">
      <w:pPr>
        <w:spacing w:line="360" w:lineRule="auto"/>
        <w:ind w:firstLine="360"/>
        <w:rPr>
          <w:rFonts w:asciiTheme="minorEastAsia" w:eastAsiaTheme="minorEastAsia" w:hAnsiTheme="minorEastAsia"/>
          <w:sz w:val="24"/>
          <w:szCs w:val="24"/>
        </w:rPr>
      </w:pPr>
    </w:p>
    <w:p w:rsidR="008540CB" w:rsidRPr="008540CB" w:rsidRDefault="008540CB" w:rsidP="008540CB">
      <w:pPr>
        <w:spacing w:line="360" w:lineRule="auto"/>
        <w:ind w:firstLine="360"/>
        <w:rPr>
          <w:rFonts w:asciiTheme="minorEastAsia" w:eastAsiaTheme="minorEastAsia" w:hAnsiTheme="minorEastAsia"/>
          <w:sz w:val="24"/>
          <w:szCs w:val="24"/>
        </w:rPr>
      </w:pPr>
      <w:r w:rsidRPr="008540CB">
        <w:rPr>
          <w:rFonts w:asciiTheme="minorEastAsia" w:eastAsiaTheme="minorEastAsia" w:hAnsiTheme="minorEastAsia"/>
          <w:sz w:val="24"/>
          <w:szCs w:val="24"/>
        </w:rPr>
        <w:t>论文类：</w:t>
      </w:r>
    </w:p>
    <w:p w:rsidR="008540CB" w:rsidRPr="008540CB" w:rsidRDefault="008540CB" w:rsidP="008540CB">
      <w:pPr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  <w:lang w:val="ru-RU"/>
        </w:rPr>
      </w:pPr>
      <w:r w:rsidRPr="008540CB">
        <w:rPr>
          <w:rFonts w:asciiTheme="minorEastAsia" w:eastAsiaTheme="minorEastAsia" w:hAnsiTheme="minorEastAsia"/>
          <w:color w:val="000000"/>
          <w:sz w:val="24"/>
          <w:szCs w:val="24"/>
          <w:lang w:val="ru-RU"/>
        </w:rPr>
        <w:t>从词汇等值角度看俄语品牌名称的翻译，载“中国俄语教学研究理论与实践”纪念中国俄语年文集，外语教学与研究出版社，2009年9月</w:t>
      </w:r>
    </w:p>
    <w:p w:rsidR="008540CB" w:rsidRPr="008540CB" w:rsidRDefault="008540CB" w:rsidP="008540CB">
      <w:pPr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  <w:lang w:val="ru-RU"/>
        </w:rPr>
      </w:pPr>
      <w:r w:rsidRPr="008540CB">
        <w:rPr>
          <w:rFonts w:asciiTheme="minorEastAsia" w:eastAsiaTheme="minorEastAsia" w:hAnsiTheme="minorEastAsia"/>
          <w:color w:val="000000"/>
          <w:sz w:val="24"/>
          <w:szCs w:val="24"/>
          <w:lang w:val="ru-RU"/>
        </w:rPr>
        <w:t>“俄汉翻译理论与实践”教学改革初探，载“继往开来——中国俄语教育三百年国际学术研讨会论文集”，上海外语教育出版社，2009年12月</w:t>
      </w:r>
    </w:p>
    <w:p w:rsidR="008540CB" w:rsidRPr="008540CB" w:rsidRDefault="008540CB" w:rsidP="008540CB">
      <w:pPr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  <w:lang w:val="ru-RU"/>
        </w:rPr>
      </w:pPr>
      <w:r w:rsidRPr="008540CB">
        <w:rPr>
          <w:rFonts w:asciiTheme="minorEastAsia" w:eastAsiaTheme="minorEastAsia" w:hAnsiTheme="minorEastAsia"/>
          <w:color w:val="000000"/>
          <w:sz w:val="24"/>
          <w:szCs w:val="24"/>
          <w:lang w:val="ru-RU"/>
        </w:rPr>
        <w:t xml:space="preserve">О сопоставительном изучении языков при переводе. Международная научная теоретическая конференция «Перевод в ⅩⅪ веке», тезисы докладов, Издательство МГОУ, Москва, 2009. </w:t>
      </w:r>
      <w:r w:rsidRPr="008540CB">
        <w:rPr>
          <w:rFonts w:asciiTheme="minorEastAsia" w:eastAsiaTheme="minorEastAsia" w:hAnsiTheme="minorEastAsia"/>
          <w:color w:val="000000"/>
          <w:sz w:val="24"/>
          <w:szCs w:val="24"/>
        </w:rPr>
        <w:t>ISBN 978-5-7017-1485-2</w:t>
      </w:r>
    </w:p>
    <w:p w:rsidR="008540CB" w:rsidRPr="008540CB" w:rsidRDefault="008540CB" w:rsidP="008540CB">
      <w:pPr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 w:val="24"/>
          <w:szCs w:val="24"/>
          <w:lang w:val="ru-RU"/>
        </w:rPr>
      </w:pPr>
      <w:r w:rsidRPr="008540CB">
        <w:rPr>
          <w:rFonts w:asciiTheme="minorEastAsia" w:eastAsiaTheme="minorEastAsia" w:hAnsiTheme="minorEastAsia"/>
          <w:sz w:val="24"/>
          <w:szCs w:val="24"/>
          <w:lang w:val="ru-RU"/>
        </w:rPr>
        <w:t xml:space="preserve">Соспоставительный анализ лексических лакун на материалах переводов с китайского языка на русский. </w:t>
      </w:r>
      <w:r w:rsidRPr="008540CB">
        <w:rPr>
          <w:rFonts w:asciiTheme="minorEastAsia" w:eastAsiaTheme="minorEastAsia" w:hAnsiTheme="minorEastAsia"/>
          <w:color w:val="000000"/>
          <w:sz w:val="24"/>
          <w:szCs w:val="24"/>
          <w:lang w:val="ru-RU"/>
        </w:rPr>
        <w:t xml:space="preserve">Международная научная теоретическая конференция «Перевод и когнитология в ⅩⅪ веке», тезисы докладов (27 апреля 2010), Издательство МГОУ, Москва, 2010. </w:t>
      </w:r>
      <w:r w:rsidRPr="008540CB">
        <w:rPr>
          <w:rFonts w:asciiTheme="minorEastAsia" w:eastAsiaTheme="minorEastAsia" w:hAnsiTheme="minorEastAsia"/>
          <w:color w:val="000000"/>
          <w:sz w:val="24"/>
          <w:szCs w:val="24"/>
        </w:rPr>
        <w:t>ISBN 978-5-7017-1</w:t>
      </w:r>
      <w:r w:rsidRPr="008540CB">
        <w:rPr>
          <w:rFonts w:asciiTheme="minorEastAsia" w:eastAsiaTheme="minorEastAsia" w:hAnsiTheme="minorEastAsia"/>
          <w:color w:val="000000"/>
          <w:sz w:val="24"/>
          <w:szCs w:val="24"/>
          <w:lang w:val="ru-RU"/>
        </w:rPr>
        <w:t>603</w:t>
      </w:r>
      <w:r w:rsidRPr="008540CB">
        <w:rPr>
          <w:rFonts w:asciiTheme="minorEastAsia" w:eastAsiaTheme="minorEastAsia" w:hAnsiTheme="minorEastAsia"/>
          <w:color w:val="000000"/>
          <w:sz w:val="24"/>
          <w:szCs w:val="24"/>
        </w:rPr>
        <w:t>-</w:t>
      </w:r>
      <w:r w:rsidRPr="008540CB">
        <w:rPr>
          <w:rFonts w:asciiTheme="minorEastAsia" w:eastAsiaTheme="minorEastAsia" w:hAnsiTheme="minorEastAsia"/>
          <w:color w:val="000000"/>
          <w:sz w:val="24"/>
          <w:szCs w:val="24"/>
          <w:lang w:val="ru-RU"/>
        </w:rPr>
        <w:t>0</w:t>
      </w:r>
    </w:p>
    <w:p w:rsidR="008540CB" w:rsidRPr="008540CB" w:rsidRDefault="008540CB" w:rsidP="008540CB">
      <w:pPr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bCs/>
          <w:sz w:val="24"/>
          <w:szCs w:val="24"/>
          <w:lang w:val="ru-RU"/>
        </w:rPr>
      </w:pPr>
      <w:r w:rsidRPr="008540CB">
        <w:rPr>
          <w:rFonts w:asciiTheme="minorEastAsia" w:eastAsiaTheme="minorEastAsia" w:hAnsiTheme="minorEastAsia"/>
          <w:bCs/>
          <w:sz w:val="24"/>
          <w:szCs w:val="24"/>
          <w:lang w:val="ru-RU"/>
        </w:rPr>
        <w:t>汉俄翻译中文化空缺词汇的翻译策略，中国俄语教学，2011年第1期，第17-21页。</w:t>
      </w:r>
    </w:p>
    <w:p w:rsidR="008540CB" w:rsidRPr="008540CB" w:rsidRDefault="008540CB" w:rsidP="008540CB">
      <w:pPr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  <w:lang w:val="ru-RU"/>
        </w:rPr>
      </w:pPr>
      <w:r w:rsidRPr="008540CB">
        <w:rPr>
          <w:rFonts w:asciiTheme="minorEastAsia" w:eastAsiaTheme="minorEastAsia" w:hAnsiTheme="minorEastAsia"/>
          <w:bCs/>
          <w:sz w:val="24"/>
          <w:szCs w:val="24"/>
          <w:lang w:val="ru-RU"/>
        </w:rPr>
        <w:t>谈谈俄汉互译中的不可译现象，载“第十二届世界俄语大会国际会议论文集”，</w:t>
      </w:r>
      <w:r w:rsidRPr="008540CB">
        <w:rPr>
          <w:rFonts w:asciiTheme="minorEastAsia" w:eastAsiaTheme="minorEastAsia" w:hAnsiTheme="minorEastAsia"/>
          <w:color w:val="000000"/>
          <w:sz w:val="24"/>
          <w:szCs w:val="24"/>
          <w:lang w:val="ru-RU"/>
        </w:rPr>
        <w:t>上海外语教育出版社，2011年4月</w:t>
      </w:r>
    </w:p>
    <w:p w:rsidR="008540CB" w:rsidRPr="008540CB" w:rsidRDefault="008540CB" w:rsidP="008540CB">
      <w:pPr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  <w:lang w:val="ru-RU"/>
        </w:rPr>
      </w:pPr>
      <w:r w:rsidRPr="008540CB">
        <w:rPr>
          <w:rFonts w:asciiTheme="minorEastAsia" w:eastAsiaTheme="minorEastAsia" w:hAnsiTheme="minorEastAsia"/>
          <w:color w:val="000000"/>
          <w:sz w:val="24"/>
          <w:szCs w:val="24"/>
          <w:lang w:val="ru-RU"/>
        </w:rPr>
        <w:t xml:space="preserve">Об отражении православной культуры России во фразеологимах </w:t>
      </w:r>
      <w:r w:rsidRPr="008540CB">
        <w:rPr>
          <w:rFonts w:asciiTheme="minorEastAsia" w:eastAsiaTheme="minorEastAsia" w:hAnsiTheme="minorEastAsia"/>
          <w:color w:val="000000"/>
          <w:sz w:val="24"/>
          <w:szCs w:val="24"/>
          <w:lang w:val="ru-RU"/>
        </w:rPr>
        <w:lastRenderedPageBreak/>
        <w:t>русского языка, 4-ая международная научная теоретическая конференция «Перевод и когнитология в 21 веке. Москва, Издательство МГОУ, 2011.</w:t>
      </w:r>
      <w:r w:rsidRPr="008540CB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  <w:r w:rsidRPr="008540CB">
        <w:rPr>
          <w:rFonts w:asciiTheme="minorEastAsia" w:eastAsiaTheme="minorEastAsia" w:hAnsiTheme="minorEastAsia"/>
          <w:color w:val="000000"/>
          <w:sz w:val="24"/>
          <w:szCs w:val="24"/>
          <w:lang w:val="ru-RU"/>
        </w:rPr>
        <w:t>ISBN 978-5-7017-1809-6</w:t>
      </w:r>
    </w:p>
    <w:p w:rsidR="008540CB" w:rsidRPr="008540CB" w:rsidRDefault="008540CB" w:rsidP="008540CB">
      <w:pPr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  <w:lang w:val="ru-RU"/>
        </w:rPr>
      </w:pPr>
      <w:r w:rsidRPr="008540CB">
        <w:rPr>
          <w:rFonts w:asciiTheme="minorEastAsia" w:eastAsiaTheme="minorEastAsia" w:hAnsiTheme="minorEastAsia"/>
          <w:color w:val="000000"/>
          <w:sz w:val="24"/>
          <w:szCs w:val="24"/>
          <w:lang w:val="ru-RU"/>
        </w:rPr>
        <w:t>《汉俄翻译教程》编写过程中的几点体会，载《俄语教材与课程研究》论文集，外语教学与研究出版社，2012年12月。</w:t>
      </w:r>
    </w:p>
    <w:p w:rsidR="008540CB" w:rsidRPr="008540CB" w:rsidRDefault="008540CB" w:rsidP="008540CB">
      <w:pPr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  <w:lang w:val="ru-RU"/>
        </w:rPr>
      </w:pPr>
      <w:r w:rsidRPr="008540CB">
        <w:rPr>
          <w:rFonts w:asciiTheme="minorEastAsia" w:eastAsiaTheme="minorEastAsia" w:hAnsiTheme="minorEastAsia"/>
          <w:color w:val="000000"/>
          <w:sz w:val="24"/>
          <w:szCs w:val="24"/>
          <w:lang w:val="ru-RU"/>
        </w:rPr>
        <w:t>俄汉翻译中的补偿方法研究，《中国俄语教学》，2013年第1期，第7-12页，2013年2月。</w:t>
      </w:r>
    </w:p>
    <w:p w:rsidR="008540CB" w:rsidRPr="008540CB" w:rsidRDefault="008540CB" w:rsidP="008540CB">
      <w:pPr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  <w:lang w:val="ru-RU"/>
        </w:rPr>
      </w:pPr>
      <w:r w:rsidRPr="008540CB">
        <w:rPr>
          <w:rFonts w:asciiTheme="minorEastAsia" w:eastAsiaTheme="minorEastAsia" w:hAnsiTheme="minorEastAsia"/>
          <w:color w:val="000000"/>
          <w:sz w:val="24"/>
          <w:szCs w:val="24"/>
          <w:lang w:val="ru-RU"/>
        </w:rPr>
        <w:t>口译能力及其培养途径，《中国俄语教学》，2014年第3期，第6-9页，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8"/>
          <w:attr w:name="Year" w:val="2014"/>
        </w:smartTagPr>
        <w:r w:rsidRPr="008540CB">
          <w:rPr>
            <w:rFonts w:asciiTheme="minorEastAsia" w:eastAsiaTheme="minorEastAsia" w:hAnsiTheme="minorEastAsia"/>
            <w:color w:val="000000"/>
            <w:sz w:val="24"/>
            <w:szCs w:val="24"/>
            <w:lang w:val="ru-RU"/>
          </w:rPr>
          <w:t>2014年8月21日</w:t>
        </w:r>
      </w:smartTag>
      <w:r w:rsidRPr="008540CB">
        <w:rPr>
          <w:rFonts w:asciiTheme="minorEastAsia" w:eastAsiaTheme="minorEastAsia" w:hAnsiTheme="minorEastAsia"/>
          <w:color w:val="000000"/>
          <w:sz w:val="24"/>
          <w:szCs w:val="24"/>
          <w:lang w:val="ru-RU"/>
        </w:rPr>
        <w:t>。</w:t>
      </w:r>
    </w:p>
    <w:p w:rsidR="008540CB" w:rsidRPr="008540CB" w:rsidRDefault="008540CB" w:rsidP="008540CB">
      <w:pPr>
        <w:spacing w:line="360" w:lineRule="auto"/>
        <w:ind w:firstLine="360"/>
        <w:rPr>
          <w:rFonts w:asciiTheme="minorEastAsia" w:eastAsiaTheme="minorEastAsia" w:hAnsiTheme="minorEastAsia"/>
          <w:sz w:val="24"/>
          <w:szCs w:val="24"/>
          <w:lang w:val="ru-RU"/>
        </w:rPr>
      </w:pPr>
      <w:r w:rsidRPr="008540CB">
        <w:rPr>
          <w:rFonts w:asciiTheme="minorEastAsia" w:eastAsiaTheme="minorEastAsia" w:hAnsiTheme="minorEastAsia"/>
          <w:sz w:val="24"/>
          <w:szCs w:val="24"/>
          <w:lang w:val="ru-RU"/>
        </w:rPr>
        <w:t>译著：</w:t>
      </w:r>
    </w:p>
    <w:p w:rsidR="008540CB" w:rsidRPr="008540CB" w:rsidRDefault="008540CB" w:rsidP="008540CB">
      <w:pPr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  <w:lang w:val="ru-RU"/>
        </w:rPr>
      </w:pPr>
      <w:r w:rsidRPr="008540CB">
        <w:rPr>
          <w:rFonts w:asciiTheme="minorEastAsia" w:eastAsiaTheme="minorEastAsia" w:hAnsiTheme="minorEastAsia"/>
          <w:bCs/>
          <w:sz w:val="24"/>
          <w:szCs w:val="24"/>
        </w:rPr>
        <w:t>译著《战争与和平》，（负责翻译31万字）长江文艺出版社，2012.7</w:t>
      </w:r>
    </w:p>
    <w:p w:rsidR="008540CB" w:rsidRPr="008540CB" w:rsidRDefault="008540CB" w:rsidP="008540CB">
      <w:pPr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  <w:lang w:val="ru-RU"/>
        </w:rPr>
      </w:pPr>
      <w:r w:rsidRPr="008540CB">
        <w:rPr>
          <w:rFonts w:asciiTheme="minorEastAsia" w:eastAsiaTheme="minorEastAsia" w:hAnsiTheme="minorEastAsia"/>
          <w:bCs/>
          <w:sz w:val="24"/>
          <w:szCs w:val="24"/>
        </w:rPr>
        <w:t>译著《中俄万里茶道与汉口》（汉译俄10万汉字），武汉市国家历史文化名城保护委员会编，武汉：武汉出版社，2014年9月</w:t>
      </w:r>
    </w:p>
    <w:p w:rsidR="008540CB" w:rsidRPr="008540CB" w:rsidRDefault="008540CB" w:rsidP="008540CB">
      <w:pPr>
        <w:spacing w:line="360" w:lineRule="auto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  <w:r w:rsidRPr="008540CB">
        <w:rPr>
          <w:rFonts w:asciiTheme="minorEastAsia" w:eastAsiaTheme="minorEastAsia" w:hAnsiTheme="minorEastAsia" w:hint="eastAsia"/>
          <w:b/>
          <w:sz w:val="24"/>
          <w:szCs w:val="24"/>
        </w:rPr>
        <w:t>2、</w:t>
      </w:r>
      <w:r w:rsidRPr="008540CB">
        <w:rPr>
          <w:rFonts w:asciiTheme="minorEastAsia" w:eastAsiaTheme="minorEastAsia" w:hAnsiTheme="minorEastAsia"/>
          <w:b/>
          <w:sz w:val="24"/>
          <w:szCs w:val="24"/>
        </w:rPr>
        <w:t>郑文东近五年来发表的论文和著作情况：</w:t>
      </w:r>
    </w:p>
    <w:p w:rsidR="008540CB" w:rsidRPr="008540CB" w:rsidRDefault="008540CB" w:rsidP="008540CB">
      <w:pPr>
        <w:spacing w:line="360" w:lineRule="auto"/>
        <w:ind w:firstLineChars="175" w:firstLine="420"/>
        <w:rPr>
          <w:rFonts w:asciiTheme="minorEastAsia" w:eastAsiaTheme="minorEastAsia" w:hAnsiTheme="minorEastAsia"/>
          <w:sz w:val="24"/>
          <w:szCs w:val="24"/>
        </w:rPr>
      </w:pPr>
      <w:r w:rsidRPr="008540CB">
        <w:rPr>
          <w:rFonts w:asciiTheme="minorEastAsia" w:eastAsiaTheme="minorEastAsia" w:hAnsiTheme="minorEastAsia"/>
          <w:sz w:val="24"/>
          <w:szCs w:val="24"/>
        </w:rPr>
        <w:t>学术论文、译文类：</w:t>
      </w:r>
    </w:p>
    <w:p w:rsidR="008540CB" w:rsidRPr="008540CB" w:rsidRDefault="008540CB" w:rsidP="008540CB">
      <w:pPr>
        <w:spacing w:line="360" w:lineRule="auto"/>
        <w:ind w:firstLine="360"/>
        <w:rPr>
          <w:rFonts w:asciiTheme="minorEastAsia" w:eastAsiaTheme="minorEastAsia" w:hAnsiTheme="minorEastAsia"/>
          <w:bCs/>
          <w:sz w:val="24"/>
          <w:szCs w:val="24"/>
        </w:rPr>
      </w:pPr>
      <w:r w:rsidRPr="008540CB">
        <w:rPr>
          <w:rFonts w:asciiTheme="minorEastAsia" w:eastAsiaTheme="minorEastAsia" w:hAnsiTheme="minorEastAsia"/>
          <w:sz w:val="24"/>
          <w:szCs w:val="24"/>
        </w:rPr>
        <w:t>1. 论文《</w:t>
      </w:r>
      <w:r w:rsidRPr="008540CB">
        <w:rPr>
          <w:rFonts w:asciiTheme="minorEastAsia" w:eastAsiaTheme="minorEastAsia" w:hAnsiTheme="minorEastAsia"/>
          <w:bCs/>
          <w:sz w:val="24"/>
          <w:szCs w:val="24"/>
        </w:rPr>
        <w:t>文化比较需要一种工具语言</w:t>
      </w:r>
      <w:r w:rsidRPr="008540CB">
        <w:rPr>
          <w:rFonts w:asciiTheme="minorEastAsia" w:eastAsiaTheme="minorEastAsia" w:hAnsiTheme="minorEastAsia"/>
          <w:sz w:val="24"/>
          <w:szCs w:val="24"/>
        </w:rPr>
        <w:t>—</w:t>
      </w:r>
      <w:r w:rsidRPr="008540CB">
        <w:rPr>
          <w:rFonts w:asciiTheme="minorEastAsia" w:eastAsiaTheme="minorEastAsia" w:hAnsiTheme="minorEastAsia"/>
          <w:bCs/>
          <w:sz w:val="24"/>
          <w:szCs w:val="24"/>
        </w:rPr>
        <w:t>[俄]洛特曼关于工具语言的构想》（8000字）发表在《国外社会科学》（</w:t>
      </w:r>
      <w:proofErr w:type="spellStart"/>
      <w:r w:rsidRPr="008540CB">
        <w:rPr>
          <w:rFonts w:asciiTheme="minorEastAsia" w:eastAsiaTheme="minorEastAsia" w:hAnsiTheme="minorEastAsia"/>
          <w:b/>
          <w:bCs/>
          <w:sz w:val="24"/>
          <w:szCs w:val="24"/>
        </w:rPr>
        <w:t>cssci</w:t>
      </w:r>
      <w:proofErr w:type="spellEnd"/>
      <w:r w:rsidRPr="008540CB">
        <w:rPr>
          <w:rFonts w:asciiTheme="minorEastAsia" w:eastAsiaTheme="minorEastAsia" w:hAnsiTheme="minorEastAsia"/>
          <w:bCs/>
          <w:sz w:val="24"/>
          <w:szCs w:val="24"/>
        </w:rPr>
        <w:t>）2009年第1期。</w:t>
      </w:r>
    </w:p>
    <w:p w:rsidR="008540CB" w:rsidRPr="008540CB" w:rsidRDefault="008540CB" w:rsidP="008540CB">
      <w:pPr>
        <w:spacing w:line="360" w:lineRule="auto"/>
        <w:ind w:firstLine="360"/>
        <w:rPr>
          <w:rFonts w:asciiTheme="minorEastAsia" w:eastAsiaTheme="minorEastAsia" w:hAnsiTheme="minorEastAsia"/>
          <w:bCs/>
          <w:sz w:val="24"/>
          <w:szCs w:val="24"/>
        </w:rPr>
      </w:pPr>
      <w:r w:rsidRPr="008540CB">
        <w:rPr>
          <w:rFonts w:asciiTheme="minorEastAsia" w:eastAsiaTheme="minorEastAsia" w:hAnsiTheme="minorEastAsia"/>
          <w:bCs/>
          <w:sz w:val="24"/>
          <w:szCs w:val="24"/>
        </w:rPr>
        <w:t>2.</w:t>
      </w:r>
      <w:r w:rsidRPr="008540CB">
        <w:rPr>
          <w:rFonts w:asciiTheme="minorEastAsia" w:eastAsiaTheme="minorEastAsia" w:hAnsiTheme="minorEastAsia"/>
          <w:sz w:val="24"/>
          <w:szCs w:val="24"/>
        </w:rPr>
        <w:t>《一条永不间断的“莫比乌斯带”——纳博科夫&lt;天赋&gt;的叙事结构分析》</w:t>
      </w:r>
      <w:r w:rsidRPr="008540CB">
        <w:rPr>
          <w:rFonts w:asciiTheme="minorEastAsia" w:eastAsiaTheme="minorEastAsia" w:hAnsiTheme="minorEastAsia"/>
          <w:bCs/>
          <w:sz w:val="24"/>
          <w:szCs w:val="24"/>
        </w:rPr>
        <w:t>（8000字）</w:t>
      </w:r>
      <w:r w:rsidRPr="008540CB">
        <w:rPr>
          <w:rFonts w:asciiTheme="minorEastAsia" w:eastAsiaTheme="minorEastAsia" w:hAnsiTheme="minorEastAsia"/>
          <w:sz w:val="24"/>
          <w:szCs w:val="24"/>
        </w:rPr>
        <w:t>发表在《外国语文》</w:t>
      </w:r>
      <w:r w:rsidRPr="008540CB">
        <w:rPr>
          <w:rFonts w:asciiTheme="minorEastAsia" w:eastAsiaTheme="minorEastAsia" w:hAnsiTheme="minorEastAsia"/>
          <w:bCs/>
          <w:sz w:val="24"/>
          <w:szCs w:val="24"/>
        </w:rPr>
        <w:t>（</w:t>
      </w:r>
      <w:proofErr w:type="spellStart"/>
      <w:r w:rsidRPr="008540CB">
        <w:rPr>
          <w:rFonts w:asciiTheme="minorEastAsia" w:eastAsiaTheme="minorEastAsia" w:hAnsiTheme="minorEastAsia"/>
          <w:b/>
          <w:bCs/>
          <w:sz w:val="24"/>
          <w:szCs w:val="24"/>
        </w:rPr>
        <w:t>cssci</w:t>
      </w:r>
      <w:proofErr w:type="spellEnd"/>
      <w:r w:rsidRPr="008540CB">
        <w:rPr>
          <w:rFonts w:asciiTheme="minorEastAsia" w:eastAsiaTheme="minorEastAsia" w:hAnsiTheme="minorEastAsia"/>
          <w:bCs/>
          <w:sz w:val="24"/>
          <w:szCs w:val="24"/>
        </w:rPr>
        <w:t>）</w:t>
      </w:r>
      <w:r w:rsidRPr="008540CB">
        <w:rPr>
          <w:rFonts w:asciiTheme="minorEastAsia" w:eastAsiaTheme="minorEastAsia" w:hAnsiTheme="minorEastAsia"/>
          <w:sz w:val="24"/>
          <w:szCs w:val="24"/>
        </w:rPr>
        <w:t>2009年第2期</w:t>
      </w:r>
    </w:p>
    <w:p w:rsidR="008540CB" w:rsidRPr="008540CB" w:rsidRDefault="008540CB" w:rsidP="008540CB">
      <w:pPr>
        <w:pStyle w:val="a3"/>
        <w:spacing w:line="36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8540CB">
        <w:rPr>
          <w:rFonts w:asciiTheme="minorEastAsia" w:eastAsiaTheme="minorEastAsia" w:hAnsiTheme="minorEastAsia"/>
          <w:sz w:val="24"/>
          <w:szCs w:val="24"/>
        </w:rPr>
        <w:t>3. 《18世纪俄罗斯文化的符号类型学》（[俄]尤里</w:t>
      </w:r>
      <w:r w:rsidRPr="008540CB">
        <w:rPr>
          <w:rFonts w:asciiTheme="minorEastAsia" w:eastAsiaTheme="minorEastAsia" w:hAnsi="Times New Roman"/>
          <w:sz w:val="24"/>
          <w:szCs w:val="24"/>
        </w:rPr>
        <w:t>∙</w:t>
      </w:r>
      <w:r w:rsidRPr="008540CB">
        <w:rPr>
          <w:rFonts w:asciiTheme="minorEastAsia" w:eastAsiaTheme="minorEastAsia" w:hAnsiTheme="minorEastAsia"/>
          <w:sz w:val="24"/>
          <w:szCs w:val="24"/>
        </w:rPr>
        <w:t>洛特曼，学术译文，共8000字），载《长江学术》2011年第3期</w:t>
      </w:r>
    </w:p>
    <w:p w:rsidR="008540CB" w:rsidRPr="008540CB" w:rsidRDefault="008540CB" w:rsidP="008540CB">
      <w:pPr>
        <w:pStyle w:val="a3"/>
        <w:spacing w:line="36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8540CB">
        <w:rPr>
          <w:rFonts w:asciiTheme="minorEastAsia" w:eastAsiaTheme="minorEastAsia" w:hAnsiTheme="minorEastAsia"/>
          <w:sz w:val="24"/>
          <w:szCs w:val="24"/>
        </w:rPr>
        <w:t>4. 《文化互动中的翻译机制——洛特曼文化符号学观察视角》发表在《时间与空间中的俄语和俄罗斯文学》第5辑，2011年由上海外语教育出版社出版。</w:t>
      </w:r>
    </w:p>
    <w:p w:rsidR="008540CB" w:rsidRPr="008540CB" w:rsidRDefault="008540CB" w:rsidP="008540CB">
      <w:pPr>
        <w:pStyle w:val="a3"/>
        <w:spacing w:line="36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8540CB">
        <w:rPr>
          <w:rFonts w:asciiTheme="minorEastAsia" w:eastAsiaTheme="minorEastAsia" w:hAnsiTheme="minorEastAsia"/>
          <w:sz w:val="24"/>
          <w:szCs w:val="24"/>
        </w:rPr>
        <w:t>5.《比较与“普通理论”——各个诗学系统中的历史比较要素》（[俄]亚历山大</w:t>
      </w:r>
      <w:r w:rsidRPr="008540CB">
        <w:rPr>
          <w:rFonts w:asciiTheme="minorEastAsia" w:eastAsiaTheme="minorEastAsia" w:hAnsi="Times New Roman"/>
          <w:sz w:val="24"/>
          <w:szCs w:val="24"/>
        </w:rPr>
        <w:t>∙</w:t>
      </w:r>
      <w:r w:rsidRPr="008540CB">
        <w:rPr>
          <w:rFonts w:asciiTheme="minorEastAsia" w:eastAsiaTheme="minorEastAsia" w:hAnsiTheme="minorEastAsia"/>
          <w:sz w:val="24"/>
          <w:szCs w:val="24"/>
        </w:rPr>
        <w:t>马霍夫，学术译文，共8000字）《外国文论与比较诗学》（第1辑），知识产权出版社，2014年5月</w:t>
      </w:r>
    </w:p>
    <w:p w:rsidR="008540CB" w:rsidRPr="008540CB" w:rsidRDefault="008540CB" w:rsidP="008540CB">
      <w:pPr>
        <w:pStyle w:val="a3"/>
        <w:spacing w:line="36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8540CB">
        <w:rPr>
          <w:rFonts w:asciiTheme="minorEastAsia" w:eastAsiaTheme="minorEastAsia" w:hAnsiTheme="minorEastAsia"/>
          <w:sz w:val="24"/>
          <w:szCs w:val="24"/>
        </w:rPr>
        <w:t>著作类出版情况：</w:t>
      </w:r>
    </w:p>
    <w:p w:rsidR="008540CB" w:rsidRPr="008540CB" w:rsidRDefault="008540CB" w:rsidP="008540CB">
      <w:p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8540CB">
        <w:rPr>
          <w:rFonts w:asciiTheme="minorEastAsia" w:eastAsiaTheme="minorEastAsia" w:hAnsiTheme="minorEastAsia"/>
          <w:sz w:val="24"/>
          <w:szCs w:val="24"/>
        </w:rPr>
        <w:lastRenderedPageBreak/>
        <w:t>1.主编《快乐学俄语》，武汉大学出版社，2011年</w:t>
      </w:r>
    </w:p>
    <w:p w:rsidR="008540CB" w:rsidRPr="008540CB" w:rsidRDefault="008540CB" w:rsidP="008540CB">
      <w:p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8540CB">
        <w:rPr>
          <w:rFonts w:asciiTheme="minorEastAsia" w:eastAsiaTheme="minorEastAsia" w:hAnsiTheme="minorEastAsia"/>
          <w:sz w:val="24"/>
          <w:szCs w:val="24"/>
        </w:rPr>
        <w:t>2.主编《大学俄语（东方新版）3教师用书》（“十一五”国家级规划教材），外语教学与研究出版社，2011年</w:t>
      </w:r>
    </w:p>
    <w:p w:rsidR="008540CB" w:rsidRPr="008540CB" w:rsidRDefault="008540CB" w:rsidP="008540CB">
      <w:pPr>
        <w:spacing w:line="360" w:lineRule="auto"/>
        <w:ind w:firstLine="360"/>
        <w:rPr>
          <w:rFonts w:asciiTheme="minorEastAsia" w:eastAsiaTheme="minorEastAsia" w:hAnsiTheme="minorEastAsia"/>
          <w:sz w:val="24"/>
          <w:szCs w:val="24"/>
        </w:rPr>
      </w:pPr>
      <w:r w:rsidRPr="008540CB">
        <w:rPr>
          <w:rFonts w:asciiTheme="minorEastAsia" w:eastAsiaTheme="minorEastAsia" w:hAnsiTheme="minorEastAsia"/>
          <w:sz w:val="24"/>
          <w:szCs w:val="24"/>
        </w:rPr>
        <w:t>3. 主编《大学俄语（东方新版）听力教程2》（“十一五”国家级规划教材）外语教学与研究出版社，2013年</w:t>
      </w:r>
    </w:p>
    <w:p w:rsidR="008540CB" w:rsidRPr="008540CB" w:rsidRDefault="008540CB" w:rsidP="008540CB">
      <w:pPr>
        <w:pStyle w:val="a3"/>
        <w:spacing w:line="36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8540CB">
        <w:rPr>
          <w:rFonts w:asciiTheme="minorEastAsia" w:eastAsiaTheme="minorEastAsia" w:hAnsiTheme="minorEastAsia"/>
          <w:sz w:val="24"/>
          <w:szCs w:val="24"/>
        </w:rPr>
        <w:t>4. 主编《大学俄语（东方新版）听力教程3》（“十一五”国家级规划教材）外语教学与研究出版社，2014年</w:t>
      </w:r>
    </w:p>
    <w:p w:rsidR="008540CB" w:rsidRPr="008540CB" w:rsidRDefault="008540CB" w:rsidP="008540CB">
      <w:pPr>
        <w:pStyle w:val="a3"/>
        <w:spacing w:line="36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8540CB">
        <w:rPr>
          <w:rFonts w:asciiTheme="minorEastAsia" w:eastAsiaTheme="minorEastAsia" w:hAnsiTheme="minorEastAsia"/>
          <w:sz w:val="24"/>
          <w:szCs w:val="24"/>
        </w:rPr>
        <w:t>6.参编《外国文学》（涂险峰主编），其中编写了三节，共12000字，北京大学出版社，2014年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firstLineChars="0" w:firstLine="0"/>
        <w:rPr>
          <w:rFonts w:asciiTheme="minorEastAsia" w:eastAsiaTheme="minorEastAsia" w:hAnsiTheme="minorEastAsia"/>
          <w:b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  <w:szCs w:val="24"/>
        </w:rPr>
        <w:t>3、</w:t>
      </w:r>
      <w:r w:rsidRPr="008540CB">
        <w:rPr>
          <w:rFonts w:asciiTheme="minorEastAsia" w:eastAsiaTheme="minorEastAsia" w:hAnsiTheme="minorEastAsia"/>
          <w:b/>
          <w:bCs/>
          <w:color w:val="000000"/>
          <w:kern w:val="0"/>
          <w:sz w:val="24"/>
          <w:szCs w:val="24"/>
        </w:rPr>
        <w:t>毛志文</w:t>
      </w:r>
      <w:r w:rsidRPr="008540CB">
        <w:rPr>
          <w:rFonts w:asciiTheme="minorEastAsia" w:eastAsiaTheme="minorEastAsia" w:hAnsiTheme="minorEastAsia"/>
          <w:b/>
          <w:sz w:val="24"/>
          <w:szCs w:val="24"/>
        </w:rPr>
        <w:t>近五年来发表的论文和著作情况：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left="540" w:firstLineChars="0" w:firstLine="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[1] 论文《俄苏诗歌在中国的译介和发展》，载《中国俄语教学》，2014年第3期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left="540" w:firstLineChars="0" w:firstLine="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[2] 论文《苏、俄翻译理论文艺学派的思想演变及其研究》，载《上海翻译》，2013年第1期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left="540" w:firstLineChars="0" w:firstLine="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[3] 论文《重复、平行对照与俄汉诗歌翻译》》，载《中国俄语教学》，2013年第2期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left="960" w:firstLineChars="0" w:hanging="42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[4] 论文《论近代法、俄两国翻译的“适应本国口味”之风及其根源》，载《法国研究》，2013年第2期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left="960" w:firstLineChars="0" w:hanging="42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[5] 论文《从俄语界翻译单位的研究分类看秋列涅夫对翻译单位的贡献》，载《外语教学理论与实践》，2012年第4期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left="540" w:firstLineChars="0" w:firstLine="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[6] 论文《超义子、语义对比丛与俄汉诗歌翻译》，载《中国俄语教学》2012年第2期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left="960" w:firstLineChars="0" w:hanging="42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[7] 论文《从语言功能看可译性和不可译性》，载《湖北理工学院学报》（人文社会科学版），2012年第3期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left="960" w:firstLineChars="0" w:hanging="42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[8] 论文《俄汉诗歌翻译中的可译性限度问题研究》，载《第十二届世界俄语大会论文集》，2011年5月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left="540" w:firstLineChars="0" w:firstLine="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[9] 教材《汉俄翻译教程》，上海外语教育出版社，2011年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right="40" w:firstLineChars="0" w:firstLine="0"/>
        <w:jc w:val="left"/>
        <w:rPr>
          <w:rFonts w:asciiTheme="minorEastAsia" w:eastAsiaTheme="minorEastAsia" w:hAnsiTheme="minorEastAsia"/>
          <w:b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 w:hint="eastAsia"/>
          <w:b/>
          <w:color w:val="000000"/>
          <w:kern w:val="0"/>
          <w:sz w:val="24"/>
          <w:szCs w:val="24"/>
        </w:rPr>
        <w:t>4、</w:t>
      </w:r>
      <w:r w:rsidRPr="008540CB">
        <w:rPr>
          <w:rFonts w:asciiTheme="minorEastAsia" w:eastAsiaTheme="minorEastAsia" w:hAnsiTheme="minorEastAsia"/>
          <w:b/>
          <w:color w:val="000000"/>
          <w:kern w:val="0"/>
          <w:sz w:val="24"/>
          <w:szCs w:val="24"/>
        </w:rPr>
        <w:t>田园</w:t>
      </w:r>
      <w:r w:rsidRPr="008540CB">
        <w:rPr>
          <w:rFonts w:asciiTheme="minorEastAsia" w:eastAsiaTheme="minorEastAsia" w:hAnsiTheme="minorEastAsia"/>
          <w:b/>
          <w:sz w:val="24"/>
          <w:szCs w:val="24"/>
        </w:rPr>
        <w:t>近五年来发表的论文和著作情况：</w:t>
      </w:r>
    </w:p>
    <w:p w:rsidR="008540CB" w:rsidRPr="008540CB" w:rsidRDefault="008540CB" w:rsidP="008540CB">
      <w:pPr>
        <w:pStyle w:val="p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Times New Roman"/>
          <w:color w:val="000000"/>
        </w:rPr>
      </w:pPr>
      <w:r w:rsidRPr="008540CB">
        <w:rPr>
          <w:rFonts w:asciiTheme="minorEastAsia" w:eastAsiaTheme="minorEastAsia" w:hAnsiTheme="minorEastAsia" w:cs="Times New Roman"/>
          <w:color w:val="000000"/>
        </w:rPr>
        <w:lastRenderedPageBreak/>
        <w:t>1.论文：“俄语社会政治交际领域中的礼貌策略和侵犯策略” /“俄罗斯学”在中国，重庆出版社,核心，2009年7月。6000字，第一作者。</w:t>
      </w:r>
    </w:p>
    <w:p w:rsidR="008540CB" w:rsidRPr="008540CB" w:rsidRDefault="008540CB" w:rsidP="008540CB">
      <w:pPr>
        <w:pStyle w:val="p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Times New Roman"/>
          <w:color w:val="000000"/>
        </w:rPr>
      </w:pPr>
      <w:r w:rsidRPr="008540CB">
        <w:rPr>
          <w:rFonts w:asciiTheme="minorEastAsia" w:eastAsiaTheme="minorEastAsia" w:hAnsiTheme="minorEastAsia" w:cs="Times New Roman"/>
          <w:color w:val="000000"/>
        </w:rPr>
        <w:t>2．论文：“俄罗斯政治家的言语礼节形象（俄语）”，语文学问题（俄罗斯期刊），核心，2009年第5期。4000字，第一作者。</w:t>
      </w:r>
    </w:p>
    <w:p w:rsidR="008540CB" w:rsidRPr="008540CB" w:rsidRDefault="008540CB" w:rsidP="008540CB">
      <w:pPr>
        <w:pStyle w:val="p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Times New Roman"/>
          <w:color w:val="000000"/>
        </w:rPr>
      </w:pPr>
      <w:r w:rsidRPr="008540CB">
        <w:rPr>
          <w:rFonts w:asciiTheme="minorEastAsia" w:eastAsiaTheme="minorEastAsia" w:hAnsiTheme="minorEastAsia" w:cs="Times New Roman"/>
          <w:color w:val="000000"/>
        </w:rPr>
        <w:t>3．专著：社会政治交际领域的俄语言语礼节，武汉大学出版社，2010年10月。第一作者。19.4千字。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firstLineChars="0" w:firstLine="0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5、</w:t>
      </w:r>
      <w:r w:rsidRPr="008540CB">
        <w:rPr>
          <w:rFonts w:asciiTheme="minorEastAsia" w:eastAsiaTheme="minorEastAsia" w:hAnsiTheme="minorEastAsia"/>
          <w:b/>
          <w:bCs/>
          <w:kern w:val="0"/>
          <w:sz w:val="24"/>
          <w:szCs w:val="24"/>
        </w:rPr>
        <w:t>王艳卿2009年以来的科研成果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kern w:val="0"/>
          <w:sz w:val="24"/>
          <w:szCs w:val="24"/>
        </w:rPr>
        <w:t>论文类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right="40"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1.新时期多元语言文化交相映照的一面镜子——评《汉俄成语词典》,《俄罗斯文艺》，2009年3期（3000字，158-159）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right="40"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2.俄语文论中的情节诗学研究，《俄罗斯文艺》，2010年第4期（5000字，36-41）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right="40"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3.“普希金之家”有关莱蒙托夫周年纪念活动项目，《俄罗斯文艺》，2014年第3期（7524字，149-154）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right="40" w:firstLineChars="0" w:firstLine="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教材著作字典类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right="40"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1.教材《新编外国文学史——外国文学名著批评经典》，梁坤主编，中国人民大学出版社，2009年，共758千字,参编7000字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right="40"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2.译著《亚文化读本》，陶东风、胡疆峰编著，北京大学出版社，2011年3月，共计535千字,参编15千字。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right="40"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3.字典《俄汉法律常用语词典》，林春泽主编，商务印书馆，2012年9月，共约680千字，任第二副主编，编写约185千字。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right="40"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4.《大国文化心态》（俄罗斯卷），胡谷明主编，武汉大学出版社，2014年5月，共约388千字，参编约31.3千字。</w:t>
      </w:r>
    </w:p>
    <w:p w:rsidR="008540CB" w:rsidRPr="008540CB" w:rsidRDefault="008540CB" w:rsidP="008540CB">
      <w:pPr>
        <w:spacing w:line="360" w:lineRule="auto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  <w:r w:rsidRPr="008540CB">
        <w:rPr>
          <w:rFonts w:asciiTheme="minorEastAsia" w:eastAsiaTheme="minorEastAsia" w:hAnsiTheme="minorEastAsia" w:hint="eastAsia"/>
          <w:b/>
          <w:color w:val="000000"/>
          <w:kern w:val="0"/>
          <w:sz w:val="24"/>
          <w:szCs w:val="24"/>
        </w:rPr>
        <w:t>6、</w:t>
      </w:r>
      <w:r w:rsidRPr="008540CB">
        <w:rPr>
          <w:rFonts w:asciiTheme="minorEastAsia" w:eastAsiaTheme="minorEastAsia" w:hAnsiTheme="minorEastAsia"/>
          <w:b/>
          <w:sz w:val="24"/>
          <w:szCs w:val="24"/>
        </w:rPr>
        <w:t>张鸿彦近五年来发表的论文和著作情况：</w:t>
      </w:r>
    </w:p>
    <w:p w:rsidR="008540CB" w:rsidRPr="008540CB" w:rsidRDefault="008540CB" w:rsidP="008540CB">
      <w:pPr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论文类：</w:t>
      </w:r>
    </w:p>
    <w:p w:rsidR="008540CB" w:rsidRPr="008540CB" w:rsidRDefault="008540CB" w:rsidP="008540CB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1.俄罗斯民族心理对社会转型的影响[J].学问, 2009, (6)</w:t>
      </w:r>
    </w:p>
    <w:p w:rsidR="008540CB" w:rsidRPr="008540CB" w:rsidRDefault="008540CB" w:rsidP="008540CB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2.浅谈俄语政论作品翻译的若干禁忌[J].翻译与文化研究，2010，（4）</w:t>
      </w:r>
    </w:p>
    <w:p w:rsidR="008540CB" w:rsidRPr="008540CB" w:rsidRDefault="008540CB" w:rsidP="008540CB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3.俄汉口译中的超语言因素[J].武汉大学研究生学报2012（4）</w:t>
      </w:r>
    </w:p>
    <w:p w:rsidR="008540CB" w:rsidRPr="008540CB" w:rsidRDefault="008540CB" w:rsidP="008540CB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lastRenderedPageBreak/>
        <w:t>4.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  <w:lang w:val="ru-RU"/>
        </w:rPr>
        <w:t>вдова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 xml:space="preserve"> 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  <w:lang w:val="ru-RU"/>
        </w:rPr>
        <w:t>советского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 xml:space="preserve"> 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  <w:lang w:val="ru-RU"/>
        </w:rPr>
        <w:t>лётчика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-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  <w:lang w:val="ru-RU"/>
        </w:rPr>
        <w:t>героя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 xml:space="preserve"> 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  <w:lang w:val="ru-RU"/>
        </w:rPr>
        <w:t>прожила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101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  <w:lang w:val="ru-RU"/>
        </w:rPr>
        <w:t>год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[J].中国与俄罗斯2013（12）</w:t>
      </w:r>
    </w:p>
    <w:p w:rsidR="008540CB" w:rsidRPr="008540CB" w:rsidRDefault="008540CB" w:rsidP="008540CB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5.典籍俄译中民族特有事物词汇的传译[J].中国俄语教学.2014（3）</w:t>
      </w:r>
    </w:p>
    <w:p w:rsidR="008540CB" w:rsidRPr="008540CB" w:rsidRDefault="008540CB" w:rsidP="008540CB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6.由《法国年鉴》的艰难历程窥探法国学在俄罗斯的历史与现状[J]法国研究2014（3）</w:t>
      </w:r>
    </w:p>
    <w:p w:rsidR="008540CB" w:rsidRPr="008540CB" w:rsidRDefault="008540CB" w:rsidP="008540CB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7.寻访二战苏联空军援华志愿队后裔日志[J] 中俄关系史研究通讯2014总29期</w:t>
      </w:r>
    </w:p>
    <w:p w:rsidR="008540CB" w:rsidRPr="008540CB" w:rsidRDefault="008540CB" w:rsidP="008540CB">
      <w:pPr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著作类：</w:t>
      </w:r>
    </w:p>
    <w:p w:rsidR="008540CB" w:rsidRPr="008540CB" w:rsidRDefault="008540CB" w:rsidP="008540CB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1.参编：俄语口译笔记法实战与演练[M].2011.编者，武汉大学出版社</w:t>
      </w:r>
    </w:p>
    <w:p w:rsidR="008540CB" w:rsidRPr="008540CB" w:rsidRDefault="008540CB" w:rsidP="008540CB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2.参编：俄汉分类学习词典[M].2014编者</w:t>
      </w:r>
    </w:p>
    <w:p w:rsidR="008540CB" w:rsidRPr="008540CB" w:rsidRDefault="008540CB" w:rsidP="008540CB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3.参编：大国文化心态 俄罗斯卷[M].2014编者</w:t>
      </w:r>
    </w:p>
    <w:p w:rsidR="008540CB" w:rsidRPr="008540CB" w:rsidRDefault="008540CB" w:rsidP="008540CB">
      <w:pPr>
        <w:widowControl/>
        <w:spacing w:line="360" w:lineRule="auto"/>
        <w:ind w:firstLineChars="0" w:firstLine="0"/>
        <w:rPr>
          <w:rFonts w:asciiTheme="minorEastAsia" w:eastAsiaTheme="minorEastAsia" w:hAnsiTheme="minorEastAsia"/>
          <w:b/>
          <w:bCs/>
          <w:color w:val="000000"/>
          <w:kern w:val="0"/>
          <w:sz w:val="24"/>
          <w:szCs w:val="24"/>
          <w:lang w:val="ru-RU"/>
        </w:rPr>
      </w:pPr>
      <w:r w:rsidRPr="008540CB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  <w:szCs w:val="24"/>
        </w:rPr>
        <w:t>7、</w:t>
      </w:r>
      <w:r w:rsidRPr="008540CB">
        <w:rPr>
          <w:rFonts w:asciiTheme="minorEastAsia" w:eastAsiaTheme="minorEastAsia" w:hAnsiTheme="minorEastAsia"/>
          <w:b/>
          <w:bCs/>
          <w:color w:val="000000"/>
          <w:kern w:val="0"/>
          <w:sz w:val="24"/>
          <w:szCs w:val="24"/>
          <w:lang w:val="ru-RU"/>
        </w:rPr>
        <w:t>李红青近五年来的科研情况</w:t>
      </w:r>
    </w:p>
    <w:p w:rsidR="008540CB" w:rsidRPr="008540CB" w:rsidRDefault="008540CB" w:rsidP="008540CB">
      <w:pPr>
        <w:widowControl/>
        <w:spacing w:line="360" w:lineRule="auto"/>
        <w:ind w:firstLineChars="0" w:firstLine="0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  <w:lang w:val="ru-RU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论文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  <w:lang w:val="ru-RU"/>
        </w:rPr>
        <w:t>：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乌克兰危机后的中俄战略协作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  <w:lang w:val="ru-RU"/>
        </w:rPr>
        <w:t>（</w:t>
      </w:r>
      <w:r w:rsidRPr="008540CB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  <w:lang w:val="ru-RU"/>
        </w:rPr>
        <w:t>СТРАТЕГИЧЕСКОЕ ВЗАИМОДЕЙСТВИЕ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  <w:lang w:val="ru-RU"/>
        </w:rPr>
        <w:t xml:space="preserve"> </w:t>
      </w:r>
      <w:r w:rsidRPr="008540CB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  <w:lang w:val="ru-RU"/>
        </w:rPr>
        <w:t>КИТАЯ И РОССИИ ПОСЛЕ УКРАИНСКОГО КРИЗИСА）发表在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杂志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  <w:lang w:val="ru-RU"/>
        </w:rPr>
        <w:t xml:space="preserve"> 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《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  <w:lang w:val="ru-RU"/>
        </w:rPr>
        <w:t>Высшая школа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》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  <w:lang w:val="ru-RU"/>
        </w:rPr>
        <w:t xml:space="preserve"> 2014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年第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  <w:lang w:val="ru-RU"/>
        </w:rPr>
        <w:t>10</w:t>
      </w: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期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firstLineChars="0" w:firstLine="0"/>
        <w:rPr>
          <w:rFonts w:asciiTheme="minorEastAsia" w:eastAsiaTheme="minorEastAsia" w:hAnsiTheme="minorEastAsia"/>
          <w:b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 w:hint="eastAsia"/>
          <w:b/>
          <w:color w:val="000000"/>
          <w:kern w:val="0"/>
          <w:sz w:val="24"/>
          <w:szCs w:val="24"/>
        </w:rPr>
        <w:t>8、</w:t>
      </w:r>
      <w:r w:rsidRPr="008540CB">
        <w:rPr>
          <w:rFonts w:asciiTheme="minorEastAsia" w:eastAsiaTheme="minorEastAsia" w:hAnsiTheme="minorEastAsia"/>
          <w:b/>
          <w:color w:val="000000"/>
          <w:kern w:val="0"/>
          <w:sz w:val="24"/>
          <w:szCs w:val="24"/>
        </w:rPr>
        <w:t>黄清华</w:t>
      </w:r>
      <w:r w:rsidRPr="008540CB">
        <w:rPr>
          <w:rFonts w:asciiTheme="minorEastAsia" w:eastAsiaTheme="minorEastAsia" w:hAnsiTheme="minorEastAsia"/>
          <w:b/>
          <w:bCs/>
          <w:color w:val="000000"/>
          <w:kern w:val="0"/>
          <w:sz w:val="24"/>
          <w:szCs w:val="24"/>
          <w:lang w:val="ru-RU"/>
        </w:rPr>
        <w:t>近五年来的科研情况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firstLineChars="0" w:firstLine="21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发表论文：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firstLineChars="0" w:firstLine="21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1）俄汉语复合句对比分析（俄文），《语言学与跨文化交际问题》（论文集），莫斯科州立大学出版社，2010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firstLineChars="0" w:firstLine="21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2）俄汉文化中数字的偏好异同（俄文），《莫斯科州立大学学报》（语言学版）（俄联邦语言类核心期刊），2010，№3.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firstLineChars="0" w:firstLine="21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3）汉语背景下的俄语副动词研究（俄文），《语文学问题》，2010，№3. 莫斯科.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firstLineChars="0" w:firstLine="21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4）无人称句中的副动词（俄文），《语言和言语中的理性和情感因素》（论文集）莫斯科州立大学出版社，2011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firstLineChars="0" w:firstLine="21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5）无人称句中愿望/非愿望意义的表达（俄文）， 《语文学问题》，2011，№1. 莫斯科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firstLineChars="137" w:firstLine="329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lastRenderedPageBreak/>
        <w:t>参与编写教材《大学俄语》第三册教师用书，外语教学与研究出版社，2011年10月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firstLineChars="0" w:firstLine="0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9、</w:t>
      </w:r>
      <w:r w:rsidRPr="008540CB">
        <w:rPr>
          <w:rFonts w:asciiTheme="minorEastAsia" w:eastAsiaTheme="minorEastAsia" w:hAnsiTheme="minorEastAsia"/>
          <w:b/>
          <w:bCs/>
          <w:kern w:val="0"/>
          <w:sz w:val="24"/>
          <w:szCs w:val="24"/>
        </w:rPr>
        <w:t>乐音近五年来的科研情况</w:t>
      </w:r>
    </w:p>
    <w:p w:rsidR="008540CB" w:rsidRPr="008540CB" w:rsidRDefault="008540CB" w:rsidP="008540CB">
      <w:pPr>
        <w:widowControl/>
        <w:shd w:val="clear" w:color="auto" w:fill="FFFFFF"/>
        <w:spacing w:line="360" w:lineRule="auto"/>
        <w:ind w:firstLineChars="0" w:firstLine="316"/>
        <w:rPr>
          <w:rFonts w:asciiTheme="minorEastAsia" w:eastAsiaTheme="minorEastAsia" w:hAnsiTheme="minorEastAsia"/>
          <w:bCs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/>
          <w:bCs/>
          <w:kern w:val="0"/>
          <w:sz w:val="24"/>
          <w:szCs w:val="24"/>
        </w:rPr>
        <w:t>参编《大国文化心态》俄罗斯卷，2014年</w:t>
      </w:r>
    </w:p>
    <w:p w:rsidR="008540CB" w:rsidRPr="008540CB" w:rsidRDefault="008540CB" w:rsidP="008540CB">
      <w:pPr>
        <w:widowControl/>
        <w:spacing w:line="360" w:lineRule="auto"/>
        <w:ind w:firstLineChars="0" w:firstLine="0"/>
        <w:jc w:val="center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8540CB">
        <w:rPr>
          <w:rFonts w:asciiTheme="minorEastAsia" w:eastAsiaTheme="minorEastAsia" w:hAnsiTheme="minorEastAsia" w:hint="eastAsia"/>
          <w:b/>
          <w:sz w:val="24"/>
          <w:szCs w:val="24"/>
        </w:rPr>
        <w:t>武汉大学俄语系人员统计表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93"/>
        <w:gridCol w:w="1134"/>
        <w:gridCol w:w="992"/>
        <w:gridCol w:w="850"/>
        <w:gridCol w:w="1276"/>
        <w:gridCol w:w="851"/>
        <w:gridCol w:w="850"/>
        <w:gridCol w:w="851"/>
        <w:gridCol w:w="1134"/>
      </w:tblGrid>
      <w:tr w:rsidR="008540CB" w:rsidRPr="008540CB" w:rsidTr="00E527F1">
        <w:tc>
          <w:tcPr>
            <w:tcW w:w="5387" w:type="dxa"/>
            <w:gridSpan w:val="5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8540CB">
              <w:rPr>
                <w:rFonts w:ascii="宋体" w:hAnsi="宋体" w:hint="eastAsia"/>
                <w:sz w:val="24"/>
                <w:szCs w:val="24"/>
              </w:rPr>
              <w:t xml:space="preserve">教师人数情况  </w:t>
            </w:r>
          </w:p>
        </w:tc>
        <w:tc>
          <w:tcPr>
            <w:tcW w:w="4962" w:type="dxa"/>
            <w:gridSpan w:val="5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8540CB">
              <w:rPr>
                <w:rFonts w:ascii="宋体" w:hAnsi="宋体" w:hint="eastAsia"/>
                <w:sz w:val="24"/>
                <w:szCs w:val="24"/>
              </w:rPr>
              <w:t>学生人数情况</w:t>
            </w:r>
          </w:p>
        </w:tc>
      </w:tr>
      <w:tr w:rsidR="008540CB" w:rsidRPr="008540CB" w:rsidTr="00E527F1">
        <w:tc>
          <w:tcPr>
            <w:tcW w:w="1418" w:type="dxa"/>
            <w:tcBorders>
              <w:tl2br w:val="single" w:sz="4" w:space="0" w:color="auto"/>
            </w:tcBorders>
          </w:tcPr>
          <w:p w:rsidR="008540CB" w:rsidRPr="008540CB" w:rsidRDefault="008540CB" w:rsidP="008540CB">
            <w:pPr>
              <w:tabs>
                <w:tab w:val="left" w:pos="340"/>
              </w:tabs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8540CB">
              <w:rPr>
                <w:rFonts w:ascii="宋体" w:hAnsi="宋体"/>
                <w:sz w:val="28"/>
                <w:szCs w:val="28"/>
              </w:rPr>
              <w:tab/>
            </w:r>
            <w:r w:rsidRPr="008540CB">
              <w:rPr>
                <w:rFonts w:ascii="宋体" w:hAnsi="宋体" w:hint="eastAsia"/>
                <w:sz w:val="18"/>
                <w:szCs w:val="18"/>
              </w:rPr>
              <w:t>职称/学位</w:t>
            </w:r>
          </w:p>
          <w:p w:rsidR="008540CB" w:rsidRPr="008540CB" w:rsidRDefault="008540CB" w:rsidP="008540CB">
            <w:pPr>
              <w:tabs>
                <w:tab w:val="left" w:pos="885"/>
              </w:tabs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8540CB">
              <w:rPr>
                <w:rFonts w:ascii="宋体" w:hAnsi="宋体" w:hint="eastAsia"/>
                <w:sz w:val="18"/>
                <w:szCs w:val="18"/>
              </w:rPr>
              <w:t>年龄结构</w:t>
            </w:r>
          </w:p>
        </w:tc>
        <w:tc>
          <w:tcPr>
            <w:tcW w:w="993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8540CB">
              <w:rPr>
                <w:rFonts w:ascii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134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8540CB">
              <w:rPr>
                <w:rFonts w:ascii="宋体" w:hAnsi="宋体" w:hint="eastAsia"/>
                <w:sz w:val="28"/>
                <w:szCs w:val="28"/>
              </w:rPr>
              <w:t>副教授</w:t>
            </w:r>
          </w:p>
        </w:tc>
        <w:tc>
          <w:tcPr>
            <w:tcW w:w="992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8540CB">
              <w:rPr>
                <w:rFonts w:ascii="宋体" w:hAnsi="宋体" w:hint="eastAsia"/>
                <w:sz w:val="28"/>
                <w:szCs w:val="28"/>
              </w:rPr>
              <w:t>讲师</w:t>
            </w:r>
          </w:p>
        </w:tc>
        <w:tc>
          <w:tcPr>
            <w:tcW w:w="850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8540CB">
              <w:rPr>
                <w:rFonts w:ascii="宋体" w:hAnsi="宋体" w:hint="eastAsia"/>
                <w:sz w:val="28"/>
                <w:szCs w:val="28"/>
              </w:rPr>
              <w:t>助教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8540CB">
              <w:rPr>
                <w:rFonts w:ascii="宋体" w:hAnsi="宋体" w:hint="eastAsia"/>
                <w:sz w:val="18"/>
                <w:szCs w:val="18"/>
              </w:rPr>
              <w:t xml:space="preserve">       学生  </w:t>
            </w:r>
          </w:p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8540CB">
              <w:rPr>
                <w:rFonts w:ascii="宋体" w:hAnsi="宋体" w:hint="eastAsia"/>
                <w:sz w:val="18"/>
                <w:szCs w:val="18"/>
              </w:rPr>
              <w:t>年级</w:t>
            </w:r>
          </w:p>
        </w:tc>
        <w:tc>
          <w:tcPr>
            <w:tcW w:w="851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8540CB">
              <w:rPr>
                <w:rFonts w:ascii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850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8540CB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851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8540C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134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8540CB">
              <w:rPr>
                <w:rFonts w:ascii="宋体" w:hAnsi="宋体" w:hint="eastAsia"/>
                <w:sz w:val="28"/>
                <w:szCs w:val="28"/>
              </w:rPr>
              <w:t>博士后</w:t>
            </w:r>
          </w:p>
        </w:tc>
      </w:tr>
      <w:tr w:rsidR="008540CB" w:rsidRPr="008540CB" w:rsidTr="00E527F1">
        <w:tc>
          <w:tcPr>
            <w:tcW w:w="1418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 w:rsidRPr="008540CB">
              <w:rPr>
                <w:rFonts w:ascii="宋体" w:hAnsi="宋体" w:hint="eastAsia"/>
                <w:szCs w:val="21"/>
              </w:rPr>
              <w:t>55岁以上</w:t>
            </w:r>
          </w:p>
        </w:tc>
        <w:tc>
          <w:tcPr>
            <w:tcW w:w="993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 w:rsidRPr="008540CB">
              <w:rPr>
                <w:rFonts w:ascii="宋体" w:hAnsi="宋体" w:hint="eastAsia"/>
                <w:szCs w:val="21"/>
              </w:rPr>
              <w:t>一年级</w:t>
            </w:r>
          </w:p>
        </w:tc>
        <w:tc>
          <w:tcPr>
            <w:tcW w:w="851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850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51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8540CB" w:rsidRPr="008540CB" w:rsidTr="00E527F1">
        <w:tc>
          <w:tcPr>
            <w:tcW w:w="1418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 w:rsidRPr="008540CB">
              <w:rPr>
                <w:rFonts w:ascii="宋体" w:hAnsi="宋体" w:hint="eastAsia"/>
                <w:szCs w:val="21"/>
              </w:rPr>
              <w:t>41-55岁</w:t>
            </w:r>
          </w:p>
        </w:tc>
        <w:tc>
          <w:tcPr>
            <w:tcW w:w="993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92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 w:rsidRPr="008540CB">
              <w:rPr>
                <w:rFonts w:ascii="宋体" w:hAnsi="宋体" w:hint="eastAsia"/>
                <w:szCs w:val="21"/>
              </w:rPr>
              <w:t>二年级</w:t>
            </w:r>
          </w:p>
        </w:tc>
        <w:tc>
          <w:tcPr>
            <w:tcW w:w="851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850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51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8540CB" w:rsidRPr="008540CB" w:rsidTr="00E527F1">
        <w:tc>
          <w:tcPr>
            <w:tcW w:w="1418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 w:rsidRPr="008540CB">
              <w:rPr>
                <w:rFonts w:ascii="宋体" w:hAnsi="宋体" w:hint="eastAsia"/>
                <w:szCs w:val="21"/>
              </w:rPr>
              <w:t>40岁以下</w:t>
            </w:r>
          </w:p>
        </w:tc>
        <w:tc>
          <w:tcPr>
            <w:tcW w:w="993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2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50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 w:rsidRPr="008540CB">
              <w:rPr>
                <w:rFonts w:ascii="宋体" w:hAnsi="宋体" w:hint="eastAsia"/>
                <w:szCs w:val="21"/>
              </w:rPr>
              <w:t>三年级</w:t>
            </w:r>
          </w:p>
        </w:tc>
        <w:tc>
          <w:tcPr>
            <w:tcW w:w="851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850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51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8540CB" w:rsidRPr="008540CB" w:rsidTr="00E527F1">
        <w:tc>
          <w:tcPr>
            <w:tcW w:w="1418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 w:rsidRPr="008540CB">
              <w:rPr>
                <w:rFonts w:ascii="宋体" w:hAnsi="宋体" w:hint="eastAsia"/>
                <w:szCs w:val="21"/>
              </w:rPr>
              <w:t>30岁以下</w:t>
            </w:r>
          </w:p>
        </w:tc>
        <w:tc>
          <w:tcPr>
            <w:tcW w:w="993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6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 w:rsidRPr="008540CB">
              <w:rPr>
                <w:rFonts w:ascii="宋体" w:hAnsi="宋体" w:hint="eastAsia"/>
                <w:szCs w:val="21"/>
              </w:rPr>
              <w:t>四年级</w:t>
            </w:r>
          </w:p>
        </w:tc>
        <w:tc>
          <w:tcPr>
            <w:tcW w:w="851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850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8540CB" w:rsidRPr="008540CB" w:rsidTr="00E527F1">
        <w:tc>
          <w:tcPr>
            <w:tcW w:w="1418" w:type="dxa"/>
          </w:tcPr>
          <w:p w:rsidR="008540CB" w:rsidRPr="008540CB" w:rsidRDefault="008540CB" w:rsidP="008540CB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8540CB">
              <w:rPr>
                <w:rFonts w:ascii="宋体" w:hAnsi="宋体" w:hint="eastAsia"/>
                <w:szCs w:val="21"/>
              </w:rPr>
              <w:t>合  计</w:t>
            </w:r>
          </w:p>
        </w:tc>
        <w:tc>
          <w:tcPr>
            <w:tcW w:w="993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92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50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6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 w:rsidRPr="008540CB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851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91</w:t>
            </w:r>
          </w:p>
        </w:tc>
        <w:tc>
          <w:tcPr>
            <w:tcW w:w="850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851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134" w:type="dxa"/>
          </w:tcPr>
          <w:p w:rsidR="008540CB" w:rsidRPr="008540CB" w:rsidRDefault="008540CB" w:rsidP="008540CB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</w:tbl>
    <w:p w:rsidR="009A730C" w:rsidRDefault="008540CB" w:rsidP="008540CB">
      <w:pPr>
        <w:spacing w:line="360" w:lineRule="auto"/>
        <w:ind w:firstLineChars="0" w:firstLine="0"/>
        <w:jc w:val="left"/>
      </w:pPr>
      <w:r w:rsidRPr="008540CB">
        <w:rPr>
          <w:rFonts w:ascii="宋体" w:hAnsi="宋体" w:hint="eastAsia"/>
          <w:sz w:val="24"/>
          <w:szCs w:val="24"/>
        </w:rPr>
        <w:t>数据统计至2015年1月</w:t>
      </w:r>
    </w:p>
    <w:sectPr w:rsidR="009A730C" w:rsidSect="009A730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4C1" w:rsidRDefault="00AD44C1" w:rsidP="00AD44C1">
      <w:r>
        <w:separator/>
      </w:r>
    </w:p>
  </w:endnote>
  <w:endnote w:type="continuationSeparator" w:id="0">
    <w:p w:rsidR="00AD44C1" w:rsidRDefault="00AD44C1" w:rsidP="00AD4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C1" w:rsidRDefault="00AD44C1" w:rsidP="00AD44C1">
    <w:pPr>
      <w:pStyle w:val="a5"/>
      <w:ind w:firstLine="27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C1" w:rsidRDefault="00AD44C1" w:rsidP="00AD44C1">
    <w:pPr>
      <w:pStyle w:val="a5"/>
      <w:ind w:firstLine="2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C1" w:rsidRDefault="00AD44C1" w:rsidP="00AD44C1">
    <w:pPr>
      <w:pStyle w:val="a5"/>
      <w:ind w:firstLine="27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4C1" w:rsidRDefault="00AD44C1" w:rsidP="00AD44C1">
      <w:r>
        <w:separator/>
      </w:r>
    </w:p>
  </w:footnote>
  <w:footnote w:type="continuationSeparator" w:id="0">
    <w:p w:rsidR="00AD44C1" w:rsidRDefault="00AD44C1" w:rsidP="00AD4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C1" w:rsidRDefault="00AD44C1" w:rsidP="00AD44C1">
    <w:pPr>
      <w:pStyle w:val="a4"/>
      <w:ind w:firstLine="2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C1" w:rsidRDefault="00AD44C1" w:rsidP="00AD44C1">
    <w:pPr>
      <w:pStyle w:val="a4"/>
      <w:ind w:firstLine="27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BDE"/>
    <w:multiLevelType w:val="hybridMultilevel"/>
    <w:tmpl w:val="B582AACC"/>
    <w:lvl w:ilvl="0" w:tplc="E60C20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65820BC7"/>
    <w:multiLevelType w:val="hybridMultilevel"/>
    <w:tmpl w:val="D898FE60"/>
    <w:lvl w:ilvl="0" w:tplc="D9DEB3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0CB"/>
    <w:rsid w:val="008540CB"/>
    <w:rsid w:val="009A730C"/>
    <w:rsid w:val="00A82FFB"/>
    <w:rsid w:val="00AD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CB"/>
    <w:pPr>
      <w:widowControl w:val="0"/>
      <w:ind w:firstLineChars="150" w:firstLine="315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40CB"/>
    <w:pPr>
      <w:ind w:firstLineChars="200" w:firstLine="420"/>
    </w:pPr>
  </w:style>
  <w:style w:type="paragraph" w:customStyle="1" w:styleId="p0">
    <w:name w:val="p0"/>
    <w:basedOn w:val="a"/>
    <w:rsid w:val="008540CB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D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44C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44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zhangdongmei</dc:creator>
  <cp:lastModifiedBy>zhangdongmei</cp:lastModifiedBy>
  <cp:revision>2</cp:revision>
  <dcterms:created xsi:type="dcterms:W3CDTF">2016-05-05T08:33:00Z</dcterms:created>
  <dcterms:modified xsi:type="dcterms:W3CDTF">2016-05-05T08:41:00Z</dcterms:modified>
</cp:coreProperties>
</file>